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CATEGORY LIST FOR SCIENCE EXPO</w:t>
      </w:r>
    </w:p>
    <w:p w:rsidR="00000000" w:rsidDel="00000000" w:rsidP="00000000" w:rsidRDefault="00000000" w:rsidRPr="00000000" w14:paraId="0000000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note that these categories may be adjusted at the organisers’ and adjudicators’ discretion, depending on the type of projects entered in a specific year.</w:t>
        <w:br w:type="textWrapping"/>
        <w:t xml:space="preserve">Any such adjustments will be made prior to the actual event.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JUNIOR SCIENCE FAIR (Grades 1 - 6)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Healthy Living (Gr.4 - 6)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Life Sciences (Gr.4 - 6)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Sciences (Gr.4 - 6)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Technology (Gr.4 - 6)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General Sciences (Gr.1 - 3)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SENIOR SCIENCE FAIR (Grades 7 - 12)</w:t>
      </w: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44"/>
        <w:gridCol w:w="2940"/>
        <w:gridCol w:w="3945"/>
        <w:tblGridChange w:id="0">
          <w:tblGrid>
            <w:gridCol w:w="2144"/>
            <w:gridCol w:w="2940"/>
            <w:gridCol w:w="394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Category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Sub-category</w:t>
            </w:r>
          </w:p>
        </w:tc>
        <w:tc>
          <w:tcPr>
            <w:tcBorders>
              <w:top w:color="000000" w:space="0" w:sz="7" w:val="single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Notes/ suggestions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Physical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Physics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Astrophysics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Chemistry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Electricity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This electricity category refers to all Gr.7 - 12 projects which is more of a pure science (testing a hypothesis) than an engineering-type project (where a product is the end-goal) There is another category for Engineering projects (Gr.10 - 12) and for Renewable Energy projects.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Mathematics &amp; Computational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Statistics &amp; Data Analysis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Cryptography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Theoretical Mathematics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Engineering &amp; Technology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Engineering: Mechanical, Civil, Electrical, Aerospace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Gr.10 – 12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Renewable Energy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Construction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Robotics &amp; Artificial Intelligence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Computer Sciences (software development, cybersecurity)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Applied Sciences &amp; Innovation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Material Science (nanotechnology, polymers, biomaterials)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Consumer Science (product testing)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44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Technological Innovation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At provincial level, this should preferably be tested at a level (not just be a design of a new ‘gimmick’) in such a way that it would already fall into another category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Earth &amp; Environmental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Geography &amp; Geology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Meteorology &amp; Climate 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Ecology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Renewable energy (may overlap with Electricity in Physical Sciences)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Water &amp; Air quality (may overlap with Microbiology &amp; Biochemistry in Life Sciences)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Waste Management &amp; Recycling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Life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Zoology (Animal Sciences &amp; Veterinary Sciences)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Botany (Plant &amp; Agricultural Sciences)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Microbiology &amp; Biochemistry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Genetics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Medicine &amp; Health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Human Biology &amp; Immunology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Neuroscience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Sport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Nutritional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Behavioural &amp; Social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Psychology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Sociology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0" w:val="nil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Cognitive Sciences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7" w:val="single"/>
              <w:right w:color="000000" w:space="0" w:sz="7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before="240" w:lineRule="auto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71">
      <w:pPr>
        <w:spacing w:line="36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240" w:before="240" w:line="360" w:lineRule="auto"/>
        <w:ind w:left="0" w:firstLine="0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